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4D5C4" w14:textId="1B060358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PAUTA DE JULGAMENTO</w:t>
      </w:r>
    </w:p>
    <w:p w14:paraId="62797C85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 </w:t>
      </w:r>
    </w:p>
    <w:p w14:paraId="69AADC9F" w14:textId="50BB07A2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Período da Reunião de 29 a 31/07/2025</w:t>
      </w:r>
      <w:r w:rsidR="006B28DB" w:rsidRPr="009D6B24">
        <w:rPr>
          <w:rFonts w:ascii="Calibri" w:hAnsi="Calibri" w:cs="Calibri"/>
          <w:kern w:val="0"/>
          <w:szCs w:val="18"/>
        </w:rPr>
        <w:t>.</w:t>
      </w:r>
    </w:p>
    <w:p w14:paraId="5ADEA597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 </w:t>
      </w:r>
    </w:p>
    <w:p w14:paraId="2A8365ED" w14:textId="77777777" w:rsidR="00921EE1" w:rsidRPr="009D6B24" w:rsidRDefault="00921EE1" w:rsidP="00921E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9D6B24">
        <w:rPr>
          <w:rFonts w:ascii="Calibri" w:hAnsi="Calibri" w:cs="Calibri"/>
          <w:szCs w:val="18"/>
        </w:rPr>
        <w:t>Pauta ordinária de julgamento dos recursos da 2ª Turma Ordinária da 2ª Câmara da 1ª Seção, em sessões síncronas presenciais ou híbridas a serem realizadas nas datas a seguir mencionadas, no Setor Comercial Sul, Quadra 01, Bloco J, Edifício Alvorada, Brasília, Distrito Federal.</w:t>
      </w:r>
    </w:p>
    <w:p w14:paraId="0DEA074C" w14:textId="77777777" w:rsidR="00921EE1" w:rsidRPr="009D6B24" w:rsidRDefault="00921EE1" w:rsidP="00921E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9D6B24">
        <w:rPr>
          <w:rFonts w:ascii="Calibri" w:hAnsi="Calibri" w:cs="Calibri"/>
          <w:szCs w:val="18"/>
        </w:rPr>
        <w:t> </w:t>
      </w:r>
    </w:p>
    <w:p w14:paraId="6626AC0C" w14:textId="77777777" w:rsidR="00921EE1" w:rsidRPr="009D6B24" w:rsidRDefault="00921EE1" w:rsidP="00921EE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9D6B24">
        <w:rPr>
          <w:rFonts w:ascii="Calibri" w:hAnsi="Calibri" w:cs="Calibri"/>
          <w:szCs w:val="18"/>
        </w:rPr>
        <w:t>OBSERVAÇÕES:</w:t>
      </w:r>
    </w:p>
    <w:p w14:paraId="74A34676" w14:textId="77777777" w:rsidR="00921EE1" w:rsidRPr="009D6B24" w:rsidRDefault="00921EE1" w:rsidP="00921EE1">
      <w:pPr>
        <w:jc w:val="both"/>
        <w:rPr>
          <w:rFonts w:ascii="Calibri" w:hAnsi="Calibri" w:cs="Calibri"/>
          <w:szCs w:val="18"/>
        </w:rPr>
      </w:pPr>
      <w:r w:rsidRPr="009D6B24">
        <w:rPr>
          <w:rFonts w:ascii="Calibri" w:hAnsi="Calibri" w:cs="Calibri"/>
          <w:szCs w:val="18"/>
        </w:rPr>
        <w:t>1) Solicitações ou envios de sustentação oral e memorial devem ser feitas até 2 (dois) dias úteis antes do início da reunião mensal de julgamento da turma, independentemente da sessão em que o processo tenha sido agendado;</w:t>
      </w:r>
    </w:p>
    <w:p w14:paraId="36D3119B" w14:textId="77777777" w:rsidR="00921EE1" w:rsidRPr="009D6B24" w:rsidRDefault="00921EE1" w:rsidP="00921EE1">
      <w:pPr>
        <w:spacing w:after="120"/>
        <w:jc w:val="both"/>
        <w:rPr>
          <w:rFonts w:ascii="Calibri" w:hAnsi="Calibri" w:cs="Calibri"/>
          <w:szCs w:val="18"/>
        </w:rPr>
      </w:pPr>
      <w:r w:rsidRPr="009D6B24">
        <w:rPr>
          <w:rFonts w:ascii="Calibri" w:hAnsi="Calibri" w:cs="Calibri"/>
          <w:szCs w:val="18"/>
        </w:rPr>
        <w:t>1.1) É permitido realizar sustentação oral;</w:t>
      </w:r>
    </w:p>
    <w:p w14:paraId="5A574125" w14:textId="77777777" w:rsidR="00921EE1" w:rsidRPr="009D6B24" w:rsidRDefault="00921EE1" w:rsidP="00921EE1">
      <w:pPr>
        <w:spacing w:after="0"/>
        <w:ind w:left="708"/>
        <w:jc w:val="both"/>
        <w:rPr>
          <w:rFonts w:ascii="Calibri" w:hAnsi="Calibri" w:cs="Calibri"/>
          <w:szCs w:val="18"/>
        </w:rPr>
      </w:pPr>
      <w:r w:rsidRPr="009D6B24">
        <w:rPr>
          <w:rFonts w:ascii="Calibri" w:hAnsi="Calibri" w:cs="Calibri"/>
          <w:szCs w:val="18"/>
        </w:rPr>
        <w:t>a) presencial;</w:t>
      </w:r>
    </w:p>
    <w:p w14:paraId="606B207A" w14:textId="77777777" w:rsidR="00921EE1" w:rsidRPr="009D6B24" w:rsidRDefault="00921EE1" w:rsidP="00921EE1">
      <w:pPr>
        <w:spacing w:after="0"/>
        <w:ind w:left="708"/>
        <w:jc w:val="both"/>
        <w:rPr>
          <w:rFonts w:ascii="Calibri" w:hAnsi="Calibri" w:cs="Calibri"/>
          <w:szCs w:val="18"/>
        </w:rPr>
      </w:pPr>
      <w:r w:rsidRPr="009D6B24">
        <w:rPr>
          <w:rFonts w:ascii="Calibri" w:hAnsi="Calibri" w:cs="Calibri"/>
          <w:szCs w:val="18"/>
        </w:rPr>
        <w:t>b) em tempo real por meio de videoconferência ou tecnologia similar; ou</w:t>
      </w:r>
    </w:p>
    <w:p w14:paraId="08C9C1B7" w14:textId="77777777" w:rsidR="00921EE1" w:rsidRPr="009D6B24" w:rsidRDefault="00921EE1" w:rsidP="00921EE1">
      <w:pPr>
        <w:ind w:left="708"/>
        <w:jc w:val="both"/>
        <w:rPr>
          <w:rFonts w:ascii="Calibri" w:hAnsi="Calibri" w:cs="Calibri"/>
          <w:szCs w:val="18"/>
        </w:rPr>
      </w:pPr>
      <w:r w:rsidRPr="009D6B24">
        <w:rPr>
          <w:rFonts w:ascii="Calibri" w:hAnsi="Calibri" w:cs="Calibri"/>
          <w:szCs w:val="18"/>
        </w:rPr>
        <w:t xml:space="preserve">c) por meio de postagem de vídeo ou áudio no Centro de Atendimento Virtual da Receita Federal - </w:t>
      </w:r>
      <w:proofErr w:type="spellStart"/>
      <w:r w:rsidRPr="009D6B24">
        <w:rPr>
          <w:rFonts w:ascii="Calibri" w:hAnsi="Calibri" w:cs="Calibri"/>
          <w:szCs w:val="18"/>
        </w:rPr>
        <w:t>e-CAC</w:t>
      </w:r>
      <w:proofErr w:type="spellEnd"/>
      <w:r w:rsidRPr="009D6B24">
        <w:rPr>
          <w:rFonts w:ascii="Calibri" w:hAnsi="Calibri" w:cs="Calibri"/>
          <w:szCs w:val="18"/>
        </w:rPr>
        <w:t>.</w:t>
      </w:r>
    </w:p>
    <w:p w14:paraId="3F193158" w14:textId="77777777" w:rsidR="00921EE1" w:rsidRPr="009D6B24" w:rsidRDefault="00921EE1" w:rsidP="00921EE1">
      <w:pPr>
        <w:jc w:val="both"/>
        <w:rPr>
          <w:rFonts w:ascii="Calibri" w:hAnsi="Calibri" w:cs="Calibri"/>
          <w:szCs w:val="18"/>
        </w:rPr>
      </w:pPr>
      <w:r w:rsidRPr="009D6B24">
        <w:rPr>
          <w:rFonts w:ascii="Calibri" w:hAnsi="Calibri" w:cs="Calibri"/>
          <w:szCs w:val="18"/>
        </w:rPr>
        <w:t>1.2)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4486C8B9" w14:textId="77777777" w:rsidR="00921EE1" w:rsidRPr="009D6B24" w:rsidRDefault="00921EE1" w:rsidP="00921EE1">
      <w:pPr>
        <w:jc w:val="both"/>
        <w:rPr>
          <w:rFonts w:ascii="Calibri" w:hAnsi="Calibri" w:cs="Calibri"/>
          <w:szCs w:val="18"/>
        </w:rPr>
      </w:pPr>
      <w:r w:rsidRPr="009D6B24">
        <w:rPr>
          <w:rFonts w:ascii="Calibri" w:hAnsi="Calibri" w:cs="Calibri"/>
          <w:szCs w:val="18"/>
        </w:rPr>
        <w:t>2) Solicitações de transferência ou retirada de pauta devem ser enviadas até 4 (quatro) dias úteis antes do início da reunião mensal de julgamento da turma, independentemente da sessão em que o processo tenha sido agendado; e</w:t>
      </w:r>
    </w:p>
    <w:p w14:paraId="01CF2D30" w14:textId="77777777" w:rsidR="007515A0" w:rsidRPr="009D6B24" w:rsidRDefault="00921EE1" w:rsidP="006B28DB">
      <w:pPr>
        <w:spacing w:after="0"/>
        <w:jc w:val="both"/>
        <w:rPr>
          <w:rFonts w:ascii="Calibri" w:hAnsi="Calibri" w:cs="Calibri"/>
          <w:szCs w:val="18"/>
        </w:rPr>
      </w:pPr>
      <w:r w:rsidRPr="009D6B24">
        <w:rPr>
          <w:rFonts w:ascii="Calibri" w:hAnsi="Calibri" w:cs="Calibri"/>
          <w:szCs w:val="18"/>
        </w:rPr>
        <w:t>3) Os julgamentos adiados, dentro da mesma reunião, serão realizados independentemente de nova publicação.</w:t>
      </w:r>
    </w:p>
    <w:p w14:paraId="4C0D113E" w14:textId="77777777" w:rsidR="006B28DB" w:rsidRPr="009D6B24" w:rsidRDefault="006B28DB" w:rsidP="006B28DB">
      <w:pPr>
        <w:spacing w:after="0"/>
        <w:jc w:val="both"/>
        <w:rPr>
          <w:rFonts w:ascii="Calibri" w:hAnsi="Calibri" w:cs="Calibri"/>
          <w:szCs w:val="18"/>
        </w:rPr>
      </w:pPr>
    </w:p>
    <w:p w14:paraId="040544F6" w14:textId="3220A253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DIA 29 de Julho de 2025, ÀS 09:00 HORAS</w:t>
      </w:r>
    </w:p>
    <w:p w14:paraId="59333F86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 </w:t>
      </w:r>
    </w:p>
    <w:p w14:paraId="1E18E452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Relator(a): MAURICIO NOVAES FERREIRA</w:t>
      </w:r>
    </w:p>
    <w:p w14:paraId="3BFBD084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 </w:t>
      </w:r>
    </w:p>
    <w:p w14:paraId="467B30AB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1 - Processo nº: 10800.720003/2020-53 - Recorrente: VILLA COUNTRY MACLEMON LTDA e Interessado: FAZENDA NACIONAL</w:t>
      </w:r>
    </w:p>
    <w:p w14:paraId="7F06EC5B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 </w:t>
      </w:r>
    </w:p>
    <w:p w14:paraId="47A64FE7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2 - Processo nº: 11080.730588/2018-31 - Recorrente: TK ELEVADORES BRASIL LTDA e Interessado: FAZENDA NACIONAL</w:t>
      </w:r>
    </w:p>
    <w:p w14:paraId="525419AC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 </w:t>
      </w:r>
    </w:p>
    <w:p w14:paraId="7F69C3A2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Relator(a): ANDRE LUIS ULRICH PINTO</w:t>
      </w:r>
    </w:p>
    <w:p w14:paraId="17830A20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lastRenderedPageBreak/>
        <w:t> </w:t>
      </w:r>
    </w:p>
    <w:p w14:paraId="1928333C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3 - Processo nº: 10380.731319/2018-44 - Recorrente: ART SOLUCAO MIDIA DO BRASIL LTDA e Interessado: FAZENDA NACIONAL</w:t>
      </w:r>
    </w:p>
    <w:p w14:paraId="364254D2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 </w:t>
      </w:r>
    </w:p>
    <w:p w14:paraId="29BCD5D4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Relator(a): FELLIPE HONORIO RODRIGUES DA COSTA</w:t>
      </w:r>
    </w:p>
    <w:p w14:paraId="4C64022D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 </w:t>
      </w:r>
    </w:p>
    <w:p w14:paraId="33B46239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4 - Processo nº: 10320.724070/2018-25 - Recorrentes: FAZENDA NACIONAL e EQUATORIAL ENERGIA S/A</w:t>
      </w:r>
    </w:p>
    <w:p w14:paraId="2A28F16F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 </w:t>
      </w:r>
    </w:p>
    <w:p w14:paraId="7FC30929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Relator(a): LEONARDO DE ANDRADE COUTO</w:t>
      </w:r>
    </w:p>
    <w:p w14:paraId="784361ED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 </w:t>
      </w:r>
    </w:p>
    <w:p w14:paraId="4C10C100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5 - Processo nº: 15521.720018/2016-95 - Recorrente: CONCRELAGOS CONCRETO S/A e Interessado: FAZENDA NACIONAL</w:t>
      </w:r>
    </w:p>
    <w:p w14:paraId="39C8F93D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 </w:t>
      </w:r>
    </w:p>
    <w:p w14:paraId="6E0E63A3" w14:textId="29002724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DIA 29 de Julho de 2025, ÀS 14:00 HORAS</w:t>
      </w:r>
    </w:p>
    <w:p w14:paraId="3911532F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 </w:t>
      </w:r>
    </w:p>
    <w:p w14:paraId="68B10C5C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Relator(a): MAURICIO NOVAES FERREIRA</w:t>
      </w:r>
    </w:p>
    <w:p w14:paraId="6B3420E7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 </w:t>
      </w:r>
    </w:p>
    <w:p w14:paraId="49DF24F2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6 - Processo nº: 10600.720470/2023-82 - Recorrente: ARCELORMITTAL BRASIL S.A. e Interessado: FAZENDA NACIONAL</w:t>
      </w:r>
    </w:p>
    <w:p w14:paraId="10992877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 </w:t>
      </w:r>
    </w:p>
    <w:p w14:paraId="5EB21AD2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7 - Processo nº: 10923.720047/2018-72 - Recorrentes: FAZENDA NACIONAL e SCANIA LATIN AMERICA LTDA</w:t>
      </w:r>
    </w:p>
    <w:p w14:paraId="71BBCFF7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 </w:t>
      </w:r>
    </w:p>
    <w:p w14:paraId="4D26233A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8 - Processo nº: 19515.720763/2019-17 - Recorrentes: FAZENDA NACIONAL e GR SERVICOS E ALIMENTACAO LTDA.</w:t>
      </w:r>
    </w:p>
    <w:p w14:paraId="4B224282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 </w:t>
      </w:r>
    </w:p>
    <w:p w14:paraId="7C5E5847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Relator(a): ANDRE LUIS ULRICH PINTO</w:t>
      </w:r>
    </w:p>
    <w:p w14:paraId="4A6DA0F1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 </w:t>
      </w:r>
    </w:p>
    <w:p w14:paraId="6AC40ED8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9 - Processo nº: 16327.720639/2019-81 - Recorrentes: FAZENDA NACIONAL e CHINA CONSTRUCTION BANK (BRASIL) BANCO MULTIPLO S/A</w:t>
      </w:r>
    </w:p>
    <w:p w14:paraId="7E7A77BD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 </w:t>
      </w:r>
    </w:p>
    <w:p w14:paraId="3B5096DB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Relator(a): FELLIPE HONORIO RODRIGUES DA COSTA</w:t>
      </w:r>
    </w:p>
    <w:p w14:paraId="1DB81984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 </w:t>
      </w:r>
    </w:p>
    <w:p w14:paraId="3AB79B25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10 - Processo nº: 11282.720020/2022-11 - Recorrentes: FAZENDA NACIONAL e EQUATORIAL ALAGOAS DISTRIBUIDORA DE ENERGIA S.A.</w:t>
      </w:r>
    </w:p>
    <w:p w14:paraId="30C7AB24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 </w:t>
      </w:r>
    </w:p>
    <w:p w14:paraId="76FD4F9A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Relator(a): LIANA CARINE FERNANDES DE QUEIROZ</w:t>
      </w:r>
    </w:p>
    <w:p w14:paraId="6EE3CABE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 </w:t>
      </w:r>
    </w:p>
    <w:p w14:paraId="33E5C858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11 - Processo nº: 10855.726765/2020-28 - Recorrente: IBERICA CONDUTORES ELETRICOS LTDA e Interessado: FAZENDA NACIONAL</w:t>
      </w:r>
    </w:p>
    <w:p w14:paraId="1143B269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 </w:t>
      </w:r>
    </w:p>
    <w:p w14:paraId="6D2022D6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Relator(a): LEONARDO DE ANDRADE COUTO</w:t>
      </w:r>
    </w:p>
    <w:p w14:paraId="04E54A88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 </w:t>
      </w:r>
    </w:p>
    <w:p w14:paraId="6B68EE56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 xml:space="preserve">12 - Processo nº: 17227.720527/2021-35 - Recorrente: IBM BRASIL-INDUSTRIA </w:t>
      </w:r>
      <w:proofErr w:type="gramStart"/>
      <w:r w:rsidRPr="009D6B24">
        <w:rPr>
          <w:rFonts w:ascii="Calibri" w:hAnsi="Calibri" w:cs="Calibri"/>
          <w:kern w:val="0"/>
          <w:szCs w:val="18"/>
        </w:rPr>
        <w:t>MAQUINAS</w:t>
      </w:r>
      <w:proofErr w:type="gramEnd"/>
      <w:r w:rsidRPr="009D6B24">
        <w:rPr>
          <w:rFonts w:ascii="Calibri" w:hAnsi="Calibri" w:cs="Calibri"/>
          <w:kern w:val="0"/>
          <w:szCs w:val="18"/>
        </w:rPr>
        <w:t xml:space="preserve"> E SERVICOS LIMITADA e Interessado: FAZENDA NACIONAL</w:t>
      </w:r>
    </w:p>
    <w:p w14:paraId="338C5C85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 </w:t>
      </w:r>
    </w:p>
    <w:p w14:paraId="2AC616C9" w14:textId="05EA5384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DIA 30 de Julho de 2025, ÀS 09:00 HORAS</w:t>
      </w:r>
    </w:p>
    <w:p w14:paraId="0C64E6E7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 </w:t>
      </w:r>
    </w:p>
    <w:p w14:paraId="15FAE325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Relator(a): ANDRE LUIS ULRICH PINTO</w:t>
      </w:r>
    </w:p>
    <w:p w14:paraId="54E8B0E5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 </w:t>
      </w:r>
    </w:p>
    <w:p w14:paraId="7DD732B4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13 - Processo nº: 16561.720005/2021-70 - Recorrentes: FAZENDA NACIONAL e SUCOCITRICO CUTRALE LTDA</w:t>
      </w:r>
    </w:p>
    <w:p w14:paraId="43C12AB6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 </w:t>
      </w:r>
    </w:p>
    <w:p w14:paraId="649063C1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Relator(a): FELLIPE HONORIO RODRIGUES DA COSTA</w:t>
      </w:r>
    </w:p>
    <w:p w14:paraId="124FC293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 </w:t>
      </w:r>
    </w:p>
    <w:p w14:paraId="18E8449E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14 - Processo nº: 17459.720060/2023-61 - Recorrente: NOTRE DAME INTERMEDICA SAUDE S.A. e Interessado: FAZENDA NACIONAL</w:t>
      </w:r>
    </w:p>
    <w:p w14:paraId="219D1241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 </w:t>
      </w:r>
    </w:p>
    <w:p w14:paraId="21D20B93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15 - Processo nº: 17459.720002/2022-57 - Recorrente: BRADESCO-KIRTON CORRETORA DE CAMBIO S.A. e Interessado: FAZENDA NACIONAL</w:t>
      </w:r>
    </w:p>
    <w:p w14:paraId="1212D694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 </w:t>
      </w:r>
    </w:p>
    <w:p w14:paraId="77BEACE0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Relator(a): LEONARDO DE ANDRADE COUTO</w:t>
      </w:r>
    </w:p>
    <w:p w14:paraId="68FB07A8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 </w:t>
      </w:r>
    </w:p>
    <w:p w14:paraId="0161A2A9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16 - Processo nº: 17459.720046/2021-04 - Recorrente: ITAU UNIBANCO S.A. e Interessado: FAZENDA NACIONAL</w:t>
      </w:r>
    </w:p>
    <w:p w14:paraId="19A9CCB8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 </w:t>
      </w:r>
    </w:p>
    <w:p w14:paraId="221F5F7A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17 - Processo nº: 17459.720059/2021-75 - Recorrente: ITAU UNIBANCO S.A. e Interessado: FAZENDA NACIONAL</w:t>
      </w:r>
    </w:p>
    <w:p w14:paraId="289E85E1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 </w:t>
      </w:r>
    </w:p>
    <w:p w14:paraId="6482CD8F" w14:textId="77777777" w:rsidR="007515A0" w:rsidRPr="009D6B24" w:rsidRDefault="00FF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Redator(a) AD HOC: LEONARDO DE ANDRADE COUTO</w:t>
      </w:r>
    </w:p>
    <w:p w14:paraId="0914CDB8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 </w:t>
      </w:r>
    </w:p>
    <w:p w14:paraId="7E24B0B4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18 - Processo nº: 10835.725129/2019-83 - Recorrentes: FAZENDA NACIONAL e E.N.S. SOCIEDADE SIMPLES LTDA</w:t>
      </w:r>
    </w:p>
    <w:p w14:paraId="609BF7AE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 </w:t>
      </w:r>
    </w:p>
    <w:p w14:paraId="5A79A5A7" w14:textId="0992B4B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DIA 30 de Julho de 2025, ÀS 14:00 HORAS</w:t>
      </w:r>
    </w:p>
    <w:p w14:paraId="07D4D089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 </w:t>
      </w:r>
    </w:p>
    <w:p w14:paraId="0A50DB95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Relator(a): MAURICIO NOVAES FERREIRA</w:t>
      </w:r>
    </w:p>
    <w:p w14:paraId="5B04A55D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 </w:t>
      </w:r>
    </w:p>
    <w:p w14:paraId="5C48D080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19 - Processo nº: 19515.720997/2019-64 - Recorrente: NIAZI CHOHFI ARTEFATOS TEXTEIS LTDA. e Interessado: FAZENDA NACIONAL</w:t>
      </w:r>
    </w:p>
    <w:p w14:paraId="7073B808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 </w:t>
      </w:r>
    </w:p>
    <w:p w14:paraId="2267FC93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20 - Processo nº: 15746.720990/2020-10 - Recorrentes: FAZENDA NACIONAL e SONY INTERACTIVE ENTERTAINMENT DO BRASIL COMERCIO E SERVICOS DE MARKETING LTDA.</w:t>
      </w:r>
    </w:p>
    <w:p w14:paraId="0A515C03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 </w:t>
      </w:r>
    </w:p>
    <w:p w14:paraId="6E4392F0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Relator(a): ANDRE LUIS ULRICH PINTO</w:t>
      </w:r>
    </w:p>
    <w:p w14:paraId="3168F5B4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 </w:t>
      </w:r>
    </w:p>
    <w:p w14:paraId="22A6BF40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21 - Processo nº: 16327.720937/2019-71 - Recorrentes: FAZENDA NACIONAL e BANCO BRADESCO S.A.</w:t>
      </w:r>
    </w:p>
    <w:p w14:paraId="7203D150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 </w:t>
      </w:r>
    </w:p>
    <w:p w14:paraId="1781ECD1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22 - Processo nº: 15746.720641/2020-90 - Recorrente: KAZAN - COMERCIO, IMPORTACAO E EXPORTACAO LTDA e Interessado: FAZENDA NACIONAL</w:t>
      </w:r>
    </w:p>
    <w:p w14:paraId="6E66C00D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 </w:t>
      </w:r>
    </w:p>
    <w:p w14:paraId="76E2A06A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Relator(a): FELLIPE HONORIO RODRIGUES DA COSTA</w:t>
      </w:r>
    </w:p>
    <w:p w14:paraId="6F30FFB6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 </w:t>
      </w:r>
    </w:p>
    <w:p w14:paraId="45CED709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23 - Processo nº: 17459.720010/2022-01 - Recorrente: UNILEVER BRASIL INDUSTRIAL LTDA e Interessado: FAZENDA NACIONAL</w:t>
      </w:r>
    </w:p>
    <w:p w14:paraId="2B1C6018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 </w:t>
      </w:r>
    </w:p>
    <w:p w14:paraId="7A9F3ACD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24 - Processo nº: 10320.724948/2017-41 - Recorrente: EQUATORIAL ENERGIA S/A e Interessado: FAZENDA NACIONAL</w:t>
      </w:r>
    </w:p>
    <w:p w14:paraId="499FD29E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 </w:t>
      </w:r>
    </w:p>
    <w:p w14:paraId="135FD2E4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Relator(a): LEONARDO DE ANDRADE COUTO</w:t>
      </w:r>
    </w:p>
    <w:p w14:paraId="5E2A1FFC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 </w:t>
      </w:r>
    </w:p>
    <w:p w14:paraId="1119F85E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25 - Processo nº: 17459.720006/2022-35 - Recorrentes: FAZENDA NACIONAL e ITAU UNIBANCO S.A.</w:t>
      </w:r>
    </w:p>
    <w:p w14:paraId="2C59DE41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 </w:t>
      </w:r>
    </w:p>
    <w:p w14:paraId="0EB02E9F" w14:textId="5C2B8813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DIA 31 de Julho de 2025, ÀS 09:00 HORAS</w:t>
      </w:r>
    </w:p>
    <w:p w14:paraId="17F9366C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 </w:t>
      </w:r>
    </w:p>
    <w:p w14:paraId="4EA98A9A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Relator(a): MAURICIO NOVAES FERREIRA</w:t>
      </w:r>
    </w:p>
    <w:p w14:paraId="593706B8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 </w:t>
      </w:r>
    </w:p>
    <w:p w14:paraId="2F099357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26 - Processo nº: 10314.722642/2015-78 - Recorrente: FPC INDUSTRIA METALURGICA LTDA e Interessado: FAZENDA NACIONAL</w:t>
      </w:r>
    </w:p>
    <w:p w14:paraId="1D6649EC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 </w:t>
      </w:r>
    </w:p>
    <w:p w14:paraId="782EA9FD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27 - Processo nº: 10768.008524/2001-10 - Recorrente: LITEL PARTICIPACOES S/A e Interessado: FAZENDA NACIONAL</w:t>
      </w:r>
    </w:p>
    <w:p w14:paraId="313C4526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 </w:t>
      </w:r>
    </w:p>
    <w:p w14:paraId="70358E8E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28 - Processo nº: 15504.728926/2016-35 - Recorrente: ALIANZA IMOVEIS LTDA e Interessado: FAZENDA NACIONAL</w:t>
      </w:r>
    </w:p>
    <w:p w14:paraId="51AACFED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 </w:t>
      </w:r>
    </w:p>
    <w:p w14:paraId="20F79822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Relator(a): ANDRE LUIS ULRICH PINTO</w:t>
      </w:r>
    </w:p>
    <w:p w14:paraId="55940C71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 </w:t>
      </w:r>
    </w:p>
    <w:p w14:paraId="2BAE3ED1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29 - Processo nº: 10980.731724/2022-80 - Recorrente: MSKT COMERCIO DE COMBUSTIVEIS LTDA e Interessado: FAZENDA NACIONAL</w:t>
      </w:r>
    </w:p>
    <w:p w14:paraId="56ACA3C1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 </w:t>
      </w:r>
    </w:p>
    <w:p w14:paraId="3812F60F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Relator(a): FELLIPE HONORIO RODRIGUES DA COSTA</w:t>
      </w:r>
    </w:p>
    <w:p w14:paraId="4A767A36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 </w:t>
      </w:r>
    </w:p>
    <w:p w14:paraId="3E3B3E83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30 - Processo nº: 16151.720112/2016-62 - Recorrente: EMPREITEIRA SANTHER LTDA - ME e Interessado: FAZENDA NACIONAL</w:t>
      </w:r>
    </w:p>
    <w:p w14:paraId="01D9F9B7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 </w:t>
      </w:r>
    </w:p>
    <w:p w14:paraId="224D97F5" w14:textId="0D103891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DIA 31 de Julho de 2025, ÀS 14:00 HORAS</w:t>
      </w:r>
    </w:p>
    <w:p w14:paraId="15CB4782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 </w:t>
      </w:r>
    </w:p>
    <w:p w14:paraId="328304DE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Relator(a): MAURICIO NOVAES FERREIRA</w:t>
      </w:r>
    </w:p>
    <w:p w14:paraId="675E8CCA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 </w:t>
      </w:r>
    </w:p>
    <w:p w14:paraId="314C20E9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31 - Processo nº: 13868.723699/2024-15 - Recorrente: FAZENDA NACIONAL e Interessado: AUDREY DE MORAES</w:t>
      </w:r>
    </w:p>
    <w:p w14:paraId="50976A54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 </w:t>
      </w:r>
    </w:p>
    <w:p w14:paraId="5BD6F0A1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32 - Processo nº: 17459.720049/2023-00 - Recorrente: FAZENDA NACIONAL e Interessado: LIONS TRUST ADMINISTRADORA DE RECURSOS LTDA</w:t>
      </w:r>
    </w:p>
    <w:p w14:paraId="5FDA41B4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 </w:t>
      </w:r>
    </w:p>
    <w:p w14:paraId="531781D6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Relator(a): ANDRE LUIS ULRICH PINTO</w:t>
      </w:r>
    </w:p>
    <w:p w14:paraId="47DCDAB7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 </w:t>
      </w:r>
    </w:p>
    <w:p w14:paraId="7EBF6E80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 xml:space="preserve">33 - Processo nº: 15889.000018/2007-15 - Recorrente: UNIMED DE LINS COOPERATIVA DE TRABALHO </w:t>
      </w:r>
      <w:proofErr w:type="gramStart"/>
      <w:r w:rsidRPr="009D6B24">
        <w:rPr>
          <w:rFonts w:ascii="Calibri" w:hAnsi="Calibri" w:cs="Calibri"/>
          <w:kern w:val="0"/>
          <w:szCs w:val="18"/>
        </w:rPr>
        <w:t>MEDICO</w:t>
      </w:r>
      <w:proofErr w:type="gramEnd"/>
      <w:r w:rsidRPr="009D6B24">
        <w:rPr>
          <w:rFonts w:ascii="Calibri" w:hAnsi="Calibri" w:cs="Calibri"/>
          <w:kern w:val="0"/>
          <w:szCs w:val="18"/>
        </w:rPr>
        <w:t xml:space="preserve"> e Interessado: FAZENDA NACIONAL</w:t>
      </w:r>
    </w:p>
    <w:p w14:paraId="10FF2468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 </w:t>
      </w:r>
    </w:p>
    <w:p w14:paraId="27245FA8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Relator(a): FELLIPE HONORIO RODRIGUES DA COSTA</w:t>
      </w:r>
    </w:p>
    <w:p w14:paraId="39767A83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 </w:t>
      </w:r>
    </w:p>
    <w:p w14:paraId="1146BC33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 xml:space="preserve">34 - Processo nº: 13558.901273/2017-75 - Recorrente: UNIMED EXTREMO SUL COOPERATIVA DE TRABALHO </w:t>
      </w:r>
      <w:proofErr w:type="gramStart"/>
      <w:r w:rsidRPr="009D6B24">
        <w:rPr>
          <w:rFonts w:ascii="Calibri" w:hAnsi="Calibri" w:cs="Calibri"/>
          <w:kern w:val="0"/>
          <w:szCs w:val="18"/>
        </w:rPr>
        <w:t>MEDICO</w:t>
      </w:r>
      <w:proofErr w:type="gramEnd"/>
      <w:r w:rsidRPr="009D6B24">
        <w:rPr>
          <w:rFonts w:ascii="Calibri" w:hAnsi="Calibri" w:cs="Calibri"/>
          <w:kern w:val="0"/>
          <w:szCs w:val="18"/>
        </w:rPr>
        <w:t xml:space="preserve"> e Interessado: FAZENDA NACIONAL</w:t>
      </w:r>
    </w:p>
    <w:p w14:paraId="61AEA460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 </w:t>
      </w:r>
    </w:p>
    <w:p w14:paraId="03E4EB64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Relator(a): LIANA CARINE FERNANDES DE QUEIROZ</w:t>
      </w:r>
    </w:p>
    <w:p w14:paraId="0027201E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 </w:t>
      </w:r>
    </w:p>
    <w:p w14:paraId="7807C8A1" w14:textId="77777777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35 - Processo nº: 15746.720735/2023-10 - Recorrentes: FAZENDA NACIONAL e I&amp;M PAPEIS E EMBALAGENS LTDA</w:t>
      </w:r>
    </w:p>
    <w:p w14:paraId="3027E2DA" w14:textId="44B500D2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0536844A" w14:textId="4256C939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>Leonardo de Andrade Couto</w:t>
      </w:r>
    </w:p>
    <w:p w14:paraId="177DBC1D" w14:textId="1672728A" w:rsidR="007515A0" w:rsidRPr="009D6B24" w:rsidRDefault="007515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9D6B24">
        <w:rPr>
          <w:rFonts w:ascii="Calibri" w:hAnsi="Calibri" w:cs="Calibri"/>
          <w:kern w:val="0"/>
          <w:szCs w:val="18"/>
        </w:rPr>
        <w:t xml:space="preserve">Presidente </w:t>
      </w:r>
      <w:r w:rsidR="00921EE1" w:rsidRPr="009D6B24">
        <w:rPr>
          <w:rFonts w:ascii="Calibri" w:hAnsi="Calibri" w:cs="Calibri"/>
          <w:kern w:val="0"/>
          <w:szCs w:val="18"/>
        </w:rPr>
        <w:t>da</w:t>
      </w:r>
      <w:r w:rsidRPr="009D6B24">
        <w:rPr>
          <w:rFonts w:ascii="Calibri" w:hAnsi="Calibri" w:cs="Calibri"/>
          <w:kern w:val="0"/>
          <w:szCs w:val="18"/>
        </w:rPr>
        <w:t xml:space="preserve"> 2ª Turma Ordinária da 2ª Câmara da 1ª Seção do CARF</w:t>
      </w:r>
    </w:p>
    <w:sectPr w:rsidR="007515A0" w:rsidRPr="009D6B24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1EE1"/>
    <w:rsid w:val="00107419"/>
    <w:rsid w:val="001530B2"/>
    <w:rsid w:val="004D503B"/>
    <w:rsid w:val="006B28DB"/>
    <w:rsid w:val="007515A0"/>
    <w:rsid w:val="00921EE1"/>
    <w:rsid w:val="009D6B24"/>
    <w:rsid w:val="00BD70B0"/>
    <w:rsid w:val="00D83BB8"/>
    <w:rsid w:val="00FF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3A7EBD"/>
  <w14:defaultImageDpi w14:val="0"/>
  <w15:docId w15:val="{8587E50A-24E7-43C0-8DB8-DE2A8FAC1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1063</Words>
  <Characters>5741</Characters>
  <Application>Microsoft Office Word</Application>
  <DocSecurity>0</DocSecurity>
  <Lines>47</Lines>
  <Paragraphs>13</Paragraphs>
  <ScaleCrop>false</ScaleCrop>
  <Company/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Teixeira da Paz</dc:creator>
  <cp:keywords/>
  <dc:description/>
  <cp:lastModifiedBy>Roberto Carlos de Abreu Costa</cp:lastModifiedBy>
  <cp:revision>2</cp:revision>
  <dcterms:created xsi:type="dcterms:W3CDTF">2025-07-08T15:04:00Z</dcterms:created>
  <dcterms:modified xsi:type="dcterms:W3CDTF">2025-07-08T15:04:00Z</dcterms:modified>
</cp:coreProperties>
</file>