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553AAAA" w14:textId="1AF0FA82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PAUTA DE JULGAMENTO</w:t>
      </w:r>
    </w:p>
    <w:p w14:paraId="05C71E4B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42E1D141" w14:textId="29C70340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Período da Reunião de 14 a 17/04/2025</w:t>
      </w:r>
      <w:r w:rsidR="00E44C14" w:rsidRPr="00566E7E">
        <w:rPr>
          <w:rFonts w:ascii="Calibri" w:hAnsi="Calibri" w:cs="Calibri"/>
          <w:kern w:val="0"/>
          <w:szCs w:val="18"/>
        </w:rPr>
        <w:t>.</w:t>
      </w:r>
    </w:p>
    <w:p w14:paraId="6C257251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739F871B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Pauta extraordinária de julgamento dos recursos da 2ª Turma Ordinária da 1ª Câmara da 3ª Seção, em reunião assíncrona, realizada por meio do Plenário Virtual,</w:t>
      </w:r>
      <w:r w:rsidRPr="00566E7E">
        <w:rPr>
          <w:rFonts w:ascii="Calibri" w:hAnsi="Calibri" w:cs="Calibri"/>
          <w:color w:val="FF0000"/>
          <w:kern w:val="0"/>
          <w:szCs w:val="18"/>
        </w:rPr>
        <w:t xml:space="preserve"> </w:t>
      </w:r>
      <w:r w:rsidRPr="00566E7E">
        <w:rPr>
          <w:rFonts w:ascii="Calibri" w:hAnsi="Calibri" w:cs="Calibri"/>
          <w:kern w:val="0"/>
          <w:szCs w:val="18"/>
        </w:rPr>
        <w:t>com duração de 4 (quatro) dias, tendo início às 9h do dia 14/04/2025 e fim às 23h59min do dia 17/04/2025.</w:t>
      </w:r>
    </w:p>
    <w:p w14:paraId="4A0F1669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3FDBA0DF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OBSERVAÇÕES:</w:t>
      </w:r>
    </w:p>
    <w:p w14:paraId="67B765F9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01CFEEEE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1) Arquivos de sustentação oral e memoriais devem ser postados até cinco dias após a publicação da pauta;</w:t>
      </w:r>
    </w:p>
    <w:p w14:paraId="210DE266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2) Pedidos de retirada de pauta devem ser enviados até cinco dias após a publicação da pauta;</w:t>
      </w:r>
    </w:p>
    <w:p w14:paraId="2CB336E7" w14:textId="77777777" w:rsidR="00E44C14" w:rsidRPr="00566E7E" w:rsidRDefault="00E44C14" w:rsidP="00E44C14">
      <w:pPr>
        <w:widowControl w:val="0"/>
        <w:autoSpaceDE w:val="0"/>
        <w:autoSpaceDN w:val="0"/>
        <w:adjustRightInd w:val="0"/>
        <w:spacing w:after="12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3) Serão desconsiderados a sustentação oral e o memorial cujos arquivos transmitidos não atendam à duração e aos requisitos previstos, respectivamente, no art. 11, e no art. 12 da Portaria CARF/MF nº 1.240, de 2 de agosto de 2024; e</w:t>
      </w:r>
    </w:p>
    <w:p w14:paraId="724E1036" w14:textId="77777777" w:rsidR="00EE070E" w:rsidRPr="00566E7E" w:rsidRDefault="00E44C14" w:rsidP="00E44C1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4) A publicidade da reunião será garantida por meio do Sistema de Acompanhamento do Plenário Virtual – SAPVI, com acesso pelo endereço</w:t>
      </w:r>
      <w:r w:rsidRPr="00566E7E">
        <w:rPr>
          <w:rFonts w:ascii="Calibri" w:hAnsi="Calibri" w:cs="Calibri"/>
          <w:color w:val="FF0000"/>
          <w:kern w:val="0"/>
          <w:szCs w:val="18"/>
        </w:rPr>
        <w:t xml:space="preserve"> </w:t>
      </w:r>
      <w:hyperlink r:id="rId4" w:history="1">
        <w:r w:rsidRPr="00566E7E">
          <w:rPr>
            <w:rFonts w:ascii="Calibri" w:hAnsi="Calibri" w:cs="Calibri"/>
            <w:color w:val="0000FF"/>
            <w:kern w:val="0"/>
            <w:szCs w:val="18"/>
            <w:u w:val="single"/>
          </w:rPr>
          <w:t>https://sapvi.carf.economia.gov.br/home</w:t>
        </w:r>
      </w:hyperlink>
      <w:r w:rsidRPr="00566E7E">
        <w:rPr>
          <w:rFonts w:ascii="Calibri" w:hAnsi="Calibri" w:cs="Calibri"/>
          <w:kern w:val="0"/>
          <w:szCs w:val="18"/>
        </w:rPr>
        <w:t>.</w:t>
      </w:r>
    </w:p>
    <w:p w14:paraId="37D0CEB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60974049" w14:textId="52D486AA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DIA 14 de Abril de 2025, ÀS 09:00 HORAS</w:t>
      </w:r>
    </w:p>
    <w:p w14:paraId="258A0963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3B96DEC7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Relator(a): JOANA MARIA DE OLIVEIRA GUIMARAES</w:t>
      </w:r>
    </w:p>
    <w:p w14:paraId="25ED3A8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18EB3CC4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1 - Processo nº: 10880.999715/2016-74 - Recorrente: CONSTRUCAP CCPS ENGENHARIA E COMERCIO SA e Interessado: FAZENDA NACIONAL</w:t>
      </w:r>
    </w:p>
    <w:p w14:paraId="1386D803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3719B665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2 - Processo nº: 19515.720001/2013-25 - Recorrente: CONSTRUCAP CCPS ENGENHARIA E COMERCIO SA e Interessado: FAZENDA NACIONAL</w:t>
      </w:r>
    </w:p>
    <w:p w14:paraId="7077093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21A9A2F4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3 - Processo nº: 13116.000509/2009-43 - Recorrente: COOPERATIVA AGRICOLA CENTRO-OESTE e Interessado: FAZENDA NACIONAL</w:t>
      </w:r>
    </w:p>
    <w:p w14:paraId="03DD3CFE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59798149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4 - Processo nº: 13116.001488/2009-83 - Recorrente: COOPERATIVA AGRICOLA CENTRO OESTE e Interessado: FAZENDA NACIONAL</w:t>
      </w:r>
    </w:p>
    <w:p w14:paraId="2561C362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329155BA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5 - Processo nº: 10783.903707/2014-77 - Recorrente: LASA LINHARES AGROINDUSTRIAL SA e Interessado: FAZENDA NACIONAL</w:t>
      </w:r>
    </w:p>
    <w:p w14:paraId="0C92933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6E268C3B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6 - Processo nº: 10783.903708/2014-11 - Recorrente: LASA LINHARES AGROINDUSTRIAL SA e Interessado: FAZENDA NACIONAL</w:t>
      </w:r>
    </w:p>
    <w:p w14:paraId="57DE98CF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11993443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lastRenderedPageBreak/>
        <w:t>7 - Processo nº: 10480.720376/2010-12 - Recorrente: TAMBAI AUTOMOTORES LTDA e Interessado: FAZENDA NACIONAL</w:t>
      </w:r>
    </w:p>
    <w:p w14:paraId="3D76B9DE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0EC55716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8 - Processo nº: 10880.915456/2016-37 - Recorrente: TAM LINHAS AEREAS S/A. e Interessado: FAZENDA NACIONAL</w:t>
      </w:r>
    </w:p>
    <w:p w14:paraId="43AAADE0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05DD3DC6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9 - Processo nº: 16692.720195/2016-72 - Recorrente: TAM LINHAS AEREAS S/A. e Interessado: FAZENDA NACIONAL</w:t>
      </w:r>
    </w:p>
    <w:p w14:paraId="13978EC7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384D2476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10 - Processo nº: 16692.720196/2016-17 - Recorrente: TAM LINHAS AEREAS S/A. e Interessado: FAZENDA NACIONAL</w:t>
      </w:r>
    </w:p>
    <w:p w14:paraId="027C973E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00C2C6DF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Relator(a): MATHEUS SCHWERTNER ZICCARELLI RODRIGUES</w:t>
      </w:r>
    </w:p>
    <w:p w14:paraId="4B5405F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7175EB54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11 - Processo nº: 12585.000423/2010-65 - Recorrente: DANONE LTDA e Interessado: FAZENDA NACIONAL</w:t>
      </w:r>
    </w:p>
    <w:p w14:paraId="53D1E65B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367F202E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12 - Processo nº: 12585.000415/2010-19 - Recorrente: DANONE LTDA e Interessado: FAZENDA NACIONAL</w:t>
      </w:r>
    </w:p>
    <w:p w14:paraId="4602467F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60576268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13 - Processo nº: 12585.000417/2010-16 - Recorrente: DANONE LTDA e Interessado: FAZENDA NACIONAL</w:t>
      </w:r>
    </w:p>
    <w:p w14:paraId="13671BAE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 </w:t>
      </w:r>
    </w:p>
    <w:p w14:paraId="759DAB43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14 - Processo nº: 12585.000422/2010-11 - Recorrente: DANONE LTDA e Interessado: FAZENDA NACIONAL</w:t>
      </w:r>
    </w:p>
    <w:p w14:paraId="3CC02D5D" w14:textId="77777777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kern w:val="0"/>
          <w:szCs w:val="18"/>
        </w:rPr>
      </w:pPr>
    </w:p>
    <w:p w14:paraId="339924B9" w14:textId="3E3F0E7C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Pedro Sousa Bispo</w:t>
      </w:r>
    </w:p>
    <w:p w14:paraId="1522A22E" w14:textId="141B8603" w:rsidR="00EE070E" w:rsidRPr="00566E7E" w:rsidRDefault="00EE070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kern w:val="0"/>
          <w:szCs w:val="18"/>
        </w:rPr>
      </w:pPr>
      <w:r w:rsidRPr="00566E7E">
        <w:rPr>
          <w:rFonts w:ascii="Calibri" w:hAnsi="Calibri" w:cs="Calibri"/>
          <w:kern w:val="0"/>
          <w:szCs w:val="18"/>
        </w:rPr>
        <w:t>Presidente da 2ª Turma Ordinária da 1ª Câmara da 3ª Seção do CARF</w:t>
      </w:r>
    </w:p>
    <w:sectPr w:rsidR="00EE070E" w:rsidRPr="00566E7E">
      <w:pgSz w:w="12239" w:h="15839"/>
      <w:pgMar w:top="1417" w:right="1701" w:bottom="1417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embedSystemFonts/>
  <w:bordersDoNotSurroundHeader/>
  <w:bordersDoNotSurroundFooter/>
  <w:proofState w:spelling="clean" w:grammar="clean"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savePreviewPicture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A6491"/>
    <w:rsid w:val="002E5F14"/>
    <w:rsid w:val="00566E7E"/>
    <w:rsid w:val="005A6491"/>
    <w:rsid w:val="00AD456B"/>
    <w:rsid w:val="00E44C14"/>
    <w:rsid w:val="00EA3C2D"/>
    <w:rsid w:val="00EE0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7DD483"/>
  <w14:defaultImageDpi w14:val="0"/>
  <w15:docId w15:val="{8BE2806E-E46C-4152-B78A-DEE9D34DDB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ptos" w:eastAsia="Times New Roman" w:hAnsi="Aptos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78" w:lineRule="auto"/>
    </w:pPr>
    <w:rPr>
      <w:kern w:val="2"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sapvi.carf.economia.gov.br/home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437</Words>
  <Characters>2362</Characters>
  <Application>Microsoft Office Word</Application>
  <DocSecurity>0</DocSecurity>
  <Lines>19</Lines>
  <Paragraphs>5</Paragraphs>
  <ScaleCrop>false</ScaleCrop>
  <Company/>
  <LinksUpToDate>false</LinksUpToDate>
  <CharactersWithSpaces>2794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Roberto Carlos de Abreu Costa</dc:creator>
  <cp:keywords/>
  <dc:description/>
  <cp:lastModifiedBy>Roberto Carlos de Abreu Costa</cp:lastModifiedBy>
  <cp:revision>2</cp:revision>
  <dcterms:created xsi:type="dcterms:W3CDTF">2025-04-03T13:02:00Z</dcterms:created>
  <dcterms:modified xsi:type="dcterms:W3CDTF">2025-04-03T13:02:00Z</dcterms:modified>
</cp:coreProperties>
</file>