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5263" w14:textId="0F384F65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PAUTA DE JULGAMENTO</w:t>
      </w:r>
    </w:p>
    <w:p w14:paraId="237D9D79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250EE807" w14:textId="7E4A7E99" w:rsidR="00B641F1" w:rsidRPr="005154C0" w:rsidRDefault="001663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Data</w:t>
      </w:r>
      <w:r w:rsidR="00B641F1" w:rsidRPr="005154C0">
        <w:rPr>
          <w:rFonts w:ascii="Calibri" w:hAnsi="Calibri" w:cs="Calibri"/>
          <w:kern w:val="0"/>
          <w:szCs w:val="18"/>
        </w:rPr>
        <w:t xml:space="preserve"> da Reunião 31/07/2025</w:t>
      </w:r>
      <w:r w:rsidR="004D34B1" w:rsidRPr="005154C0">
        <w:rPr>
          <w:rFonts w:ascii="Calibri" w:hAnsi="Calibri" w:cs="Calibri"/>
          <w:kern w:val="0"/>
          <w:szCs w:val="18"/>
        </w:rPr>
        <w:t>.</w:t>
      </w:r>
    </w:p>
    <w:p w14:paraId="47E80971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2BBF1708" w14:textId="6D1786A0" w:rsidR="00166310" w:rsidRPr="005154C0" w:rsidRDefault="00166310" w:rsidP="00166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Pauta extraordinária de julgamento dos recursos da 2ª Turma Ordinária da 4ª Câmara da 3ª Seção, em reunião assíncrona, realizada por meio do Plenário Virtual,</w:t>
      </w:r>
      <w:r w:rsidRPr="005154C0">
        <w:rPr>
          <w:rFonts w:ascii="Calibri" w:hAnsi="Calibri" w:cs="Calibri"/>
          <w:color w:val="FF0000"/>
          <w:kern w:val="0"/>
          <w:szCs w:val="18"/>
        </w:rPr>
        <w:t xml:space="preserve"> </w:t>
      </w:r>
      <w:r w:rsidRPr="005154C0">
        <w:rPr>
          <w:rFonts w:ascii="Calibri" w:hAnsi="Calibri" w:cs="Calibri"/>
          <w:kern w:val="0"/>
          <w:szCs w:val="18"/>
        </w:rPr>
        <w:t>com duração de 1 (um) dia, tendo início às 9h</w:t>
      </w:r>
      <w:r w:rsidR="004D34B1" w:rsidRPr="005154C0">
        <w:rPr>
          <w:rFonts w:ascii="Calibri" w:hAnsi="Calibri" w:cs="Calibri"/>
          <w:kern w:val="0"/>
          <w:szCs w:val="18"/>
        </w:rPr>
        <w:t xml:space="preserve"> </w:t>
      </w:r>
      <w:r w:rsidRPr="005154C0">
        <w:rPr>
          <w:rFonts w:ascii="Calibri" w:hAnsi="Calibri" w:cs="Calibri"/>
          <w:kern w:val="0"/>
          <w:szCs w:val="18"/>
        </w:rPr>
        <w:t>e fim às 23h59min</w:t>
      </w:r>
      <w:r w:rsidR="004D34B1" w:rsidRPr="005154C0">
        <w:rPr>
          <w:rFonts w:ascii="Calibri" w:hAnsi="Calibri" w:cs="Calibri"/>
          <w:kern w:val="0"/>
          <w:szCs w:val="18"/>
        </w:rPr>
        <w:t xml:space="preserve"> </w:t>
      </w:r>
      <w:r w:rsidR="004D34B1" w:rsidRPr="005154C0">
        <w:rPr>
          <w:rFonts w:ascii="Calibri" w:hAnsi="Calibri" w:cs="Calibri"/>
          <w:kern w:val="0"/>
          <w:szCs w:val="18"/>
        </w:rPr>
        <w:t>do dia 31/07/2025</w:t>
      </w:r>
      <w:r w:rsidRPr="005154C0">
        <w:rPr>
          <w:rFonts w:ascii="Calibri" w:hAnsi="Calibri" w:cs="Calibri"/>
          <w:kern w:val="0"/>
          <w:szCs w:val="18"/>
        </w:rPr>
        <w:t>.</w:t>
      </w:r>
    </w:p>
    <w:p w14:paraId="5CE365B9" w14:textId="738ED5BF" w:rsidR="00166310" w:rsidRPr="005154C0" w:rsidRDefault="00166310" w:rsidP="00166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AC23F8E" w14:textId="77777777" w:rsidR="00166310" w:rsidRPr="005154C0" w:rsidRDefault="00166310" w:rsidP="00166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OBSERVAÇÕES:</w:t>
      </w:r>
    </w:p>
    <w:p w14:paraId="290CD9CB" w14:textId="77777777" w:rsidR="00166310" w:rsidRPr="005154C0" w:rsidRDefault="00166310" w:rsidP="00166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D0C04DA" w14:textId="77777777" w:rsidR="00166310" w:rsidRPr="005154C0" w:rsidRDefault="00166310" w:rsidP="001663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012323AC" w14:textId="77777777" w:rsidR="00166310" w:rsidRPr="005154C0" w:rsidRDefault="00166310" w:rsidP="001663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3C1C365B" w14:textId="77777777" w:rsidR="00166310" w:rsidRPr="005154C0" w:rsidRDefault="00166310" w:rsidP="001663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215E15BB" w14:textId="77777777" w:rsidR="00B641F1" w:rsidRPr="005154C0" w:rsidRDefault="00166310" w:rsidP="00166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– SAPVI, com acesso pelo endereço</w:t>
      </w:r>
      <w:r w:rsidRPr="005154C0">
        <w:rPr>
          <w:rFonts w:ascii="Calibri" w:hAnsi="Calibri" w:cs="Calibri"/>
          <w:color w:val="FF0000"/>
          <w:kern w:val="0"/>
          <w:szCs w:val="18"/>
        </w:rPr>
        <w:t xml:space="preserve"> </w:t>
      </w:r>
      <w:hyperlink r:id="rId4" w:history="1">
        <w:r w:rsidRPr="005154C0">
          <w:rPr>
            <w:rFonts w:ascii="Calibri" w:hAnsi="Calibri" w:cs="Calibri"/>
            <w:color w:val="0000FF"/>
            <w:kern w:val="0"/>
            <w:szCs w:val="18"/>
            <w:u w:val="single"/>
          </w:rPr>
          <w:t>https://sapvi.carf.economia.gov.br/home</w:t>
        </w:r>
      </w:hyperlink>
      <w:r w:rsidRPr="005154C0">
        <w:rPr>
          <w:rFonts w:ascii="Calibri" w:hAnsi="Calibri" w:cs="Calibri"/>
          <w:kern w:val="0"/>
          <w:szCs w:val="18"/>
        </w:rPr>
        <w:t>.</w:t>
      </w:r>
    </w:p>
    <w:p w14:paraId="31746F9E" w14:textId="77777777" w:rsidR="00166310" w:rsidRPr="005154C0" w:rsidRDefault="00166310" w:rsidP="00166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AEABB37" w14:textId="0AE7BA88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DIA 31 de Julho de 2025, ÀS 09:00 HORAS</w:t>
      </w:r>
    </w:p>
    <w:p w14:paraId="7A1D1D5F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49FCB109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Relator(a): ANNA DOLORES BARROS DE OLIVEIRA SA MALTA</w:t>
      </w:r>
    </w:p>
    <w:p w14:paraId="7E2072EB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3DE59A9B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 xml:space="preserve">1 - Processo nº: 12466.000417/2010-64 - Recorrente: A GAZETA DO </w:t>
      </w:r>
      <w:proofErr w:type="gramStart"/>
      <w:r w:rsidRPr="005154C0">
        <w:rPr>
          <w:rFonts w:ascii="Calibri" w:hAnsi="Calibri" w:cs="Calibri"/>
          <w:kern w:val="0"/>
          <w:szCs w:val="18"/>
        </w:rPr>
        <w:t>ESPIRITO</w:t>
      </w:r>
      <w:proofErr w:type="gramEnd"/>
      <w:r w:rsidRPr="005154C0">
        <w:rPr>
          <w:rFonts w:ascii="Calibri" w:hAnsi="Calibri" w:cs="Calibri"/>
          <w:kern w:val="0"/>
          <w:szCs w:val="18"/>
        </w:rPr>
        <w:t xml:space="preserve"> SANTO RADIO E TV LTDA e Interessado: FAZENDA NACIONAL</w:t>
      </w:r>
    </w:p>
    <w:p w14:paraId="2C690241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53883833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Relator(a): CYNTHIA ELENA DE CAMPOS</w:t>
      </w:r>
    </w:p>
    <w:p w14:paraId="2BE0EC66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6ED9BFCC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2 - Processo nº: 10909.720754/2017-66 - Recorrente: DS COMERCIAL IMPORTACAO E EXPORTACAO LTDA e Interessado: FAZENDA NACIONAL</w:t>
      </w:r>
    </w:p>
    <w:p w14:paraId="329FDE89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3A28F720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Relator(a): ANNA DOLORES BARROS DE OLIVEIRA SA MALTA</w:t>
      </w:r>
    </w:p>
    <w:p w14:paraId="509D59CB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3F8AB26A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3 - Processo nº: 11050.720750/2018-60 - Recorrente: METALURGICA DE TONI LTDA e Interessado: FAZENDA NACIONAL</w:t>
      </w:r>
    </w:p>
    <w:p w14:paraId="46EB550A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4D2A33E1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Relator(a): CYNTHIA ELENA DE CAMPOS</w:t>
      </w:r>
    </w:p>
    <w:p w14:paraId="67151102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2E3A6480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4 - Processo nº: 10283.000116/2009-10 - Recorrente: MICROSOFT MOBILE TECNOLOGIA LTDA. e Interessado: FAZENDA NACIONAL</w:t>
      </w:r>
    </w:p>
    <w:p w14:paraId="112E5620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39AAB203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lastRenderedPageBreak/>
        <w:t>Relator(a): ANNA DOLORES BARROS DE OLIVEIRA SA MALTA</w:t>
      </w:r>
    </w:p>
    <w:p w14:paraId="647BF341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02300079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5 - Processo nº: 11128.004427/2009-11 - Recorrente: MIRACEMA NUODEX INDUSTRIA QUIMICA LTDA e Interessado: FAZENDA NACIONAL</w:t>
      </w:r>
    </w:p>
    <w:p w14:paraId="068EDF1A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3211A451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Relator(a): CYNTHIA ELENA DE CAMPOS</w:t>
      </w:r>
    </w:p>
    <w:p w14:paraId="69D986EA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 </w:t>
      </w:r>
    </w:p>
    <w:p w14:paraId="5919A53F" w14:textId="77777777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>6 - Processo nº: 10280.722329/2014-93 - Recorrente: RODRIGUES VIEIRA LTDA e Interessado: FAZENDA NACIONAL</w:t>
      </w:r>
    </w:p>
    <w:p w14:paraId="4233A918" w14:textId="3E00ACAC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2EACE57" w14:textId="76EBAC20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 xml:space="preserve">Arnaldo </w:t>
      </w:r>
      <w:proofErr w:type="spellStart"/>
      <w:r w:rsidRPr="005154C0">
        <w:rPr>
          <w:rFonts w:ascii="Calibri" w:hAnsi="Calibri" w:cs="Calibri"/>
          <w:kern w:val="0"/>
          <w:szCs w:val="18"/>
        </w:rPr>
        <w:t>Diefenthaeler</w:t>
      </w:r>
      <w:proofErr w:type="spellEnd"/>
      <w:r w:rsidRPr="005154C0">
        <w:rPr>
          <w:rFonts w:ascii="Calibri" w:hAnsi="Calibri" w:cs="Calibri"/>
          <w:kern w:val="0"/>
          <w:szCs w:val="18"/>
        </w:rPr>
        <w:t xml:space="preserve"> Dornelles</w:t>
      </w:r>
    </w:p>
    <w:p w14:paraId="14FACA88" w14:textId="4A3734B8" w:rsidR="00B641F1" w:rsidRPr="005154C0" w:rsidRDefault="00B64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154C0">
        <w:rPr>
          <w:rFonts w:ascii="Calibri" w:hAnsi="Calibri" w:cs="Calibri"/>
          <w:kern w:val="0"/>
          <w:szCs w:val="18"/>
        </w:rPr>
        <w:t xml:space="preserve">Presidente </w:t>
      </w:r>
      <w:r w:rsidR="00166310" w:rsidRPr="005154C0">
        <w:rPr>
          <w:rFonts w:ascii="Calibri" w:hAnsi="Calibri" w:cs="Calibri"/>
          <w:kern w:val="0"/>
          <w:szCs w:val="18"/>
        </w:rPr>
        <w:t>da</w:t>
      </w:r>
      <w:r w:rsidRPr="005154C0">
        <w:rPr>
          <w:rFonts w:ascii="Calibri" w:hAnsi="Calibri" w:cs="Calibri"/>
          <w:kern w:val="0"/>
          <w:szCs w:val="18"/>
        </w:rPr>
        <w:t xml:space="preserve"> 2ª Turma Ordinária da 4ª Câmara da 3ª Seção do CARF</w:t>
      </w:r>
    </w:p>
    <w:sectPr w:rsidR="00B641F1" w:rsidRPr="005154C0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310"/>
    <w:rsid w:val="00046606"/>
    <w:rsid w:val="00166310"/>
    <w:rsid w:val="004D34B1"/>
    <w:rsid w:val="005154C0"/>
    <w:rsid w:val="00B641F1"/>
    <w:rsid w:val="00D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42C6"/>
  <w14:defaultImageDpi w14:val="0"/>
  <w15:docId w15:val="{E62238F6-6DC1-44FA-BC71-5D825C4C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6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2025-06-19T00:33:00Z</dcterms:created>
  <dcterms:modified xsi:type="dcterms:W3CDTF">2025-06-19T00:33:00Z</dcterms:modified>
</cp:coreProperties>
</file>