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83B4" w14:textId="330EFFD3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PAUTA DE JULGAMENTO</w:t>
      </w:r>
    </w:p>
    <w:p w14:paraId="2AE58BF3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4336B0FC" w14:textId="61792382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Período da Reunião</w:t>
      </w:r>
      <w:r w:rsidR="008B2AE3" w:rsidRPr="002816B8">
        <w:rPr>
          <w:rFonts w:ascii="Calibri" w:hAnsi="Calibri" w:cs="Calibri"/>
          <w:kern w:val="0"/>
          <w:szCs w:val="18"/>
        </w:rPr>
        <w:t>:</w:t>
      </w:r>
      <w:r w:rsidRPr="002816B8">
        <w:rPr>
          <w:rFonts w:ascii="Calibri" w:hAnsi="Calibri" w:cs="Calibri"/>
          <w:kern w:val="0"/>
          <w:szCs w:val="18"/>
        </w:rPr>
        <w:t xml:space="preserve"> 12</w:t>
      </w:r>
      <w:r w:rsidR="006C094F" w:rsidRPr="002816B8">
        <w:rPr>
          <w:rFonts w:ascii="Calibri" w:hAnsi="Calibri" w:cs="Calibri"/>
          <w:kern w:val="0"/>
          <w:szCs w:val="18"/>
        </w:rPr>
        <w:t xml:space="preserve"> </w:t>
      </w:r>
      <w:r w:rsidRPr="002816B8">
        <w:rPr>
          <w:rFonts w:ascii="Calibri" w:hAnsi="Calibri" w:cs="Calibri"/>
          <w:kern w:val="0"/>
          <w:szCs w:val="18"/>
        </w:rPr>
        <w:t>a 13/08/2025</w:t>
      </w:r>
      <w:r w:rsidR="008B2AE3" w:rsidRPr="002816B8">
        <w:rPr>
          <w:rFonts w:ascii="Calibri" w:hAnsi="Calibri" w:cs="Calibri"/>
          <w:kern w:val="0"/>
          <w:szCs w:val="18"/>
        </w:rPr>
        <w:t>.</w:t>
      </w:r>
    </w:p>
    <w:p w14:paraId="243086DF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74B2CBE3" w14:textId="77777777" w:rsidR="006C094F" w:rsidRPr="002816B8" w:rsidRDefault="006C094F" w:rsidP="006C0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Pauta ordinária de julgamento dos recursos da 2ª Turma Ordinária da 1ª Câmara da 2ª Seção, em sessões síncronas presenciais ou híbridas a serem realizadas nas datas a seguir mencionadas, no Setor Comercial Sul, Quadra 01, Bloco J, Edifício Alvorada, Brasília, Distrito Federal.</w:t>
      </w:r>
    </w:p>
    <w:p w14:paraId="0A44AA1F" w14:textId="77777777" w:rsidR="006C094F" w:rsidRPr="002816B8" w:rsidRDefault="006C094F" w:rsidP="006C0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073F150C" w14:textId="77777777" w:rsidR="006C094F" w:rsidRPr="002816B8" w:rsidRDefault="006C094F" w:rsidP="006C094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OBSERVAÇÕES:</w:t>
      </w:r>
    </w:p>
    <w:p w14:paraId="1A17202A" w14:textId="77777777" w:rsidR="006C094F" w:rsidRPr="002816B8" w:rsidRDefault="006C094F" w:rsidP="006C094F">
      <w:pPr>
        <w:spacing w:line="276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1) Solicitações ou envios de sustentação oral e memorial devem ser feitas até 2 (dois) dias úteis antes do início da reunião mensal de julgamento da turma, independentemente da sessão em que o processo tenha sido agendado;</w:t>
      </w:r>
    </w:p>
    <w:p w14:paraId="0439A495" w14:textId="77777777" w:rsidR="006C094F" w:rsidRPr="002816B8" w:rsidRDefault="006C094F" w:rsidP="006C094F">
      <w:pPr>
        <w:spacing w:after="120" w:line="276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1.1) É permitido realizar sustentação oral;</w:t>
      </w:r>
    </w:p>
    <w:p w14:paraId="326B99E2" w14:textId="77777777" w:rsidR="006C094F" w:rsidRPr="002816B8" w:rsidRDefault="006C094F" w:rsidP="006C094F">
      <w:pPr>
        <w:spacing w:after="0" w:line="276" w:lineRule="auto"/>
        <w:ind w:left="708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a) presencial;</w:t>
      </w:r>
    </w:p>
    <w:p w14:paraId="64FB3DF4" w14:textId="77777777" w:rsidR="006C094F" w:rsidRPr="002816B8" w:rsidRDefault="006C094F" w:rsidP="006C094F">
      <w:pPr>
        <w:spacing w:after="0" w:line="276" w:lineRule="auto"/>
        <w:ind w:left="708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b) em tempo real por meio de videoconferência ou tecnologia similar; ou</w:t>
      </w:r>
    </w:p>
    <w:p w14:paraId="1584A517" w14:textId="77777777" w:rsidR="006C094F" w:rsidRPr="002816B8" w:rsidRDefault="006C094F" w:rsidP="006C094F">
      <w:pPr>
        <w:spacing w:after="200" w:line="276" w:lineRule="auto"/>
        <w:ind w:left="708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 xml:space="preserve">c) por meio de postagem de vídeo ou áudio no Centro de Atendimento Virtual da Receita Federal - </w:t>
      </w:r>
      <w:proofErr w:type="spellStart"/>
      <w:r w:rsidRPr="002816B8">
        <w:rPr>
          <w:rFonts w:ascii="Calibri" w:hAnsi="Calibri" w:cs="Calibri"/>
          <w:kern w:val="0"/>
          <w:szCs w:val="18"/>
        </w:rPr>
        <w:t>e-CAC</w:t>
      </w:r>
      <w:proofErr w:type="spellEnd"/>
      <w:r w:rsidRPr="002816B8">
        <w:rPr>
          <w:rFonts w:ascii="Calibri" w:hAnsi="Calibri" w:cs="Calibri"/>
          <w:kern w:val="0"/>
          <w:szCs w:val="18"/>
        </w:rPr>
        <w:t>.</w:t>
      </w:r>
    </w:p>
    <w:p w14:paraId="1CBE28F7" w14:textId="77777777" w:rsidR="006C094F" w:rsidRPr="002816B8" w:rsidRDefault="006C094F" w:rsidP="006C094F">
      <w:pPr>
        <w:spacing w:line="276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46365BC1" w14:textId="77777777" w:rsidR="006C094F" w:rsidRPr="002816B8" w:rsidRDefault="006C094F" w:rsidP="006C094F">
      <w:pPr>
        <w:spacing w:line="276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 e</w:t>
      </w:r>
    </w:p>
    <w:p w14:paraId="2E6AD4A7" w14:textId="77777777" w:rsidR="006C094F" w:rsidRPr="002816B8" w:rsidRDefault="006C094F" w:rsidP="008B2AE3">
      <w:pPr>
        <w:spacing w:after="0" w:line="276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3) Os julgamentos adiados, dentro da mesma reunião, serão realizados independentemente de nova publicação.</w:t>
      </w:r>
    </w:p>
    <w:p w14:paraId="13E03CE4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1C8CC38F" w14:textId="7F54149B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DIA 12 de Agosto de 2025, ÀS 08:30 HORAS</w:t>
      </w:r>
    </w:p>
    <w:p w14:paraId="5F36F86C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5AE53F45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Relator(a): JOSE MARCIO BITTES</w:t>
      </w:r>
    </w:p>
    <w:p w14:paraId="27B91375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022C3DBC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1 - Processo nº: 19515.720907/2018-54 - Recorrente: PDG VENDAS CORRETORA IMOBILIARIA LTDA e Interessado: FAZENDA NACIONAL</w:t>
      </w:r>
    </w:p>
    <w:p w14:paraId="7648FAAF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68C5FDEA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Relator(a): CARLOS EDUARDO FAGUNDES DE PAULA</w:t>
      </w:r>
    </w:p>
    <w:p w14:paraId="0EAAF1F9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4F118984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2 - Processo nº: 11080.723402/2012-00 - Recorrente: MECANICAPINA LIMPEZA URBANA LTDA e Interessado: FAZENDA NACIONAL</w:t>
      </w:r>
    </w:p>
    <w:p w14:paraId="6ED55F4C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lastRenderedPageBreak/>
        <w:t> </w:t>
      </w:r>
    </w:p>
    <w:p w14:paraId="0AB5D85B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Relator(a): YENDIS RODRIGUES COSTA</w:t>
      </w:r>
    </w:p>
    <w:p w14:paraId="7D39C457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2C2E4108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3 - Processo nº: 10920.724033/2014-24 - Recorrente: PISANTE INDUSTRIA E COMERCIO DE ACESSORIOS METALMECANICOS LTDA e Interessado: FAZENDA NACIONAL</w:t>
      </w:r>
    </w:p>
    <w:p w14:paraId="05819A77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580F7071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4 - Processo nº: 10920.724037/2014-11 - Recorrente: PISANTE INDUSTRIA E COMERCIO DE ACESSORIOS METALMECANICOS LTDA e Interessado: FAZENDA NACIONAL</w:t>
      </w:r>
    </w:p>
    <w:p w14:paraId="63597524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79EFDAF7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Relator(a): CARLOS MARNE DIAS ALVES</w:t>
      </w:r>
    </w:p>
    <w:p w14:paraId="01B01D5C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5C630DFD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5 - Processo nº: 10280.722251/2015-98 - Recorrente: SWEET SERVICE SERVICOS DE LOGISTICAS E DISTRIBUICAO LTDA e Interessado: FAZENDA NACIONAL</w:t>
      </w:r>
    </w:p>
    <w:p w14:paraId="5F1C8C43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653DBFA7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6 - Processo nº: 10280.722597/2015-96 - Recorrente: SWEET SERVICE SERVICOS DE LOGISTICAS E DISTRIBUICAO LTDA e Interessado: FAZENDA NACIONAL</w:t>
      </w:r>
    </w:p>
    <w:p w14:paraId="0CEE574B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2E9781C2" w14:textId="57A76B1A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DIA 12 de Agosto de 2025, ÀS 14:00 HORAS</w:t>
      </w:r>
    </w:p>
    <w:p w14:paraId="0559BB15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5E6AD2AB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Relator(a): YENDIS RODRIGUES COSTA</w:t>
      </w:r>
    </w:p>
    <w:p w14:paraId="4320D33F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5D54EBA8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7 - Processo nº: 10825.722672/2019-48 - Recorrente: BRASANITAS EMPRESA BRASILEIRA DE SANEAMENTO E COM LTDA e Interessado: FAZENDA NACIONAL</w:t>
      </w:r>
    </w:p>
    <w:p w14:paraId="1DE168B8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6B7B28C4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8 - Processo nº: 10825.722673/2019-92 - Recorrente: BRASANITAS EMPRESA BRASILEIRA DE SANEAMENTO E COM LTDA e Interessado: FAZENDA NACIONAL</w:t>
      </w:r>
    </w:p>
    <w:p w14:paraId="6ED7E3CE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6B4B58BC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9 - Processo nº: 10825.722674/2019-37 - Recorrente: BRASANITAS EMPRESA BRASILEIRA DE SANEAMENTO E COM LTDA e Interessado: FAZENDA NACIONAL</w:t>
      </w:r>
    </w:p>
    <w:p w14:paraId="44980AB9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17E040BD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10 - Processo nº: 10825.722675/2019-81 - Recorrente: BRASANITAS EMPRESA BRASILEIRA DE SANEAMENTO E COM LTDA e Interessado: FAZENDA NACIONAL</w:t>
      </w:r>
    </w:p>
    <w:p w14:paraId="11204ADC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1EE4963E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Relator(a): CARLOS MARNE DIAS ALVES</w:t>
      </w:r>
    </w:p>
    <w:p w14:paraId="42648477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253AAF0F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11 - Processo nº: 11080.727143/2016-10 - Recorrente: METALURGICA SABIA LTDA - EM RECUPERACAO JUDICIAL e Interessado: FAZENDA NACIONAL</w:t>
      </w:r>
    </w:p>
    <w:p w14:paraId="575AA685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4BB30E83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Relator(a): VANESSA KAEDA BULARA DE ANDRADE</w:t>
      </w:r>
    </w:p>
    <w:p w14:paraId="2F409B65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5C96496E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12 - Processo nº: 14120.720027/2016-36 - Recorrente: MUNICIPIO DE TRES LAGOAS e Interessado: FAZENDA NACIONAL</w:t>
      </w:r>
    </w:p>
    <w:p w14:paraId="0C8BF5B4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705DADB7" w14:textId="4CC4BAC2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DIA 13 de Agosto de 2025, ÀS 08:30 HORAS</w:t>
      </w:r>
    </w:p>
    <w:p w14:paraId="54DE2F94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6AD42265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Relator(a): CARLOS EDUARDO FAGUNDES DE PAULA</w:t>
      </w:r>
    </w:p>
    <w:p w14:paraId="67387087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7B41E459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13 - Processo nº: 10880.748081/2020-70 - Recorrente: JOSE ROBERTO KRACOCHANSKY e Interessado: FAZENDA NACIONAL</w:t>
      </w:r>
    </w:p>
    <w:p w14:paraId="29E22D75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64F6B68C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Relator(a): JOSE MARCIO BITTES</w:t>
      </w:r>
    </w:p>
    <w:p w14:paraId="67C5F8EA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30EB23F7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14 - Processo nº: 10166.732603/2017-91 - Recorrente: DELCIDIO DO AMARAL GOMEZ e Interessado: FAZENDA NACIONAL</w:t>
      </w:r>
    </w:p>
    <w:p w14:paraId="47CF9757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01EDD1EE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15 - Processo nº: 10166.723855/2018-19 - Recorrente: DELCIDIO DO AMARAL GOMEZ e Interessado: FAZENDA NACIONAL</w:t>
      </w:r>
    </w:p>
    <w:p w14:paraId="1B9B4B77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2FAAC9F5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16 - Processo nº: 10166.731006/2016-69 - Recorrente: DELCIDIO DO AMARAL GOMEZ e Interessado: FAZENDA NACIONAL</w:t>
      </w:r>
    </w:p>
    <w:p w14:paraId="46128F8D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5119DC01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Relator(a): CARLOS MARNE DIAS ALVES</w:t>
      </w:r>
    </w:p>
    <w:p w14:paraId="6819ECA6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459897C9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17 - Processo nº: 10865.723454/2015-21 - Recorrente: SMETALURGICA INDUSTRIA DE BICICLETAS EIRELI e Interessado: FAZENDA NACIONAL</w:t>
      </w:r>
    </w:p>
    <w:p w14:paraId="0A03E10D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51DD59D5" w14:textId="323D770C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DIA 13 de Agosto de 2025, ÀS 14:00 HORAS</w:t>
      </w:r>
    </w:p>
    <w:p w14:paraId="33CC1D5E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388F6296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Relator(a): CARLOS MARNE DIAS ALVES</w:t>
      </w:r>
    </w:p>
    <w:p w14:paraId="6FC5DA3F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1452A737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18 - Processo nº: 10166.722371/2016-82 - Recorrentes: FAZENDA NACIONAL e TELLUS INFORMATICA E TELECOMUNICACOES LTDA</w:t>
      </w:r>
    </w:p>
    <w:p w14:paraId="41E59410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1F6E14AA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Relator(a): CARLOS EDUARDO FAGUNDES DE PAULA</w:t>
      </w:r>
    </w:p>
    <w:p w14:paraId="5D1B71FB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00F09B2E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19 - Processo nº: 17095.726742/2021-92 - Recorrente: REBECA LUIZE AGUIAR DE CARVALHO e Interessado: FAZENDA NACIONAL</w:t>
      </w:r>
    </w:p>
    <w:p w14:paraId="297DE3E4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5D9C73CD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Relator(a): JOSE MARCIO BITTES</w:t>
      </w:r>
    </w:p>
    <w:p w14:paraId="561359DF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3F6BB2CD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20 - Processo nº: 10437.720200/2016-81 - Recorrente: RODRIGO HENRIQUE GOMES DE OLIVEIRA SROUR e Interessado: FAZENDA NACIONAL</w:t>
      </w:r>
    </w:p>
    <w:p w14:paraId="21B746CE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0F2408A2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21 - Processo nº: 10437.720361/2017-56 - Recorrente: RODRIGO HENRIQUE GOMES DE OLIVEIRA SROUR e Interessado: FAZENDA NACIONAL</w:t>
      </w:r>
    </w:p>
    <w:p w14:paraId="746BE060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 </w:t>
      </w:r>
    </w:p>
    <w:p w14:paraId="698BC58C" w14:textId="77777777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>22 - Processo nº: 10437.721020/2016-17 - Recorrente: RODRIGO HENRIQUE GOMES DE OLIVEIRA SROUR e Interessado: FAZENDA NACIONAL</w:t>
      </w:r>
    </w:p>
    <w:p w14:paraId="0A9621F9" w14:textId="7B60E7D5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CA201AF" w14:textId="7B0CE7A4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 xml:space="preserve">Cleberson Alex </w:t>
      </w:r>
      <w:proofErr w:type="spellStart"/>
      <w:r w:rsidRPr="002816B8">
        <w:rPr>
          <w:rFonts w:ascii="Calibri" w:hAnsi="Calibri" w:cs="Calibri"/>
          <w:kern w:val="0"/>
          <w:szCs w:val="18"/>
        </w:rPr>
        <w:t>Friess</w:t>
      </w:r>
      <w:proofErr w:type="spellEnd"/>
    </w:p>
    <w:p w14:paraId="2E276134" w14:textId="391F6814" w:rsidR="00662BF9" w:rsidRPr="002816B8" w:rsidRDefault="00662B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816B8">
        <w:rPr>
          <w:rFonts w:ascii="Calibri" w:hAnsi="Calibri" w:cs="Calibri"/>
          <w:kern w:val="0"/>
          <w:szCs w:val="18"/>
        </w:rPr>
        <w:t xml:space="preserve">Presidente </w:t>
      </w:r>
      <w:r w:rsidR="006C094F" w:rsidRPr="002816B8">
        <w:rPr>
          <w:rFonts w:ascii="Calibri" w:hAnsi="Calibri" w:cs="Calibri"/>
          <w:kern w:val="0"/>
          <w:szCs w:val="18"/>
        </w:rPr>
        <w:t>da</w:t>
      </w:r>
      <w:r w:rsidRPr="002816B8">
        <w:rPr>
          <w:rFonts w:ascii="Calibri" w:hAnsi="Calibri" w:cs="Calibri"/>
          <w:kern w:val="0"/>
          <w:szCs w:val="18"/>
        </w:rPr>
        <w:t xml:space="preserve"> 2ª Turma Ordinária da 1ª Câmara da 2ª Seção do CARF</w:t>
      </w:r>
    </w:p>
    <w:sectPr w:rsidR="00662BF9" w:rsidRPr="002816B8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4F"/>
    <w:rsid w:val="002816B8"/>
    <w:rsid w:val="00662BF9"/>
    <w:rsid w:val="006B3D5A"/>
    <w:rsid w:val="006C094F"/>
    <w:rsid w:val="007E6F4C"/>
    <w:rsid w:val="008B2AE3"/>
    <w:rsid w:val="0090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6F355"/>
  <w14:defaultImageDpi w14:val="0"/>
  <w15:docId w15:val="{2FD3DDBC-C3F3-4FED-97D7-F380AED4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779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Fernandes Garcia</dc:creator>
  <cp:keywords/>
  <dc:description/>
  <cp:lastModifiedBy>Roberto Carlos de Abreu Costa</cp:lastModifiedBy>
  <cp:revision>2</cp:revision>
  <dcterms:created xsi:type="dcterms:W3CDTF">2025-07-24T17:11:00Z</dcterms:created>
  <dcterms:modified xsi:type="dcterms:W3CDTF">2025-07-24T17:11:00Z</dcterms:modified>
</cp:coreProperties>
</file>